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3965" w:rsidRPr="00BB42E0" w:rsidRDefault="00A03965" w:rsidP="00A03965">
      <w:pPr>
        <w:pBdr>
          <w:bottom w:val="single" w:sz="12" w:space="1" w:color="auto"/>
        </w:pBdr>
        <w:spacing w:after="0" w:line="240" w:lineRule="auto"/>
        <w:rPr>
          <w:b/>
          <w:color w:val="auto"/>
          <w:sz w:val="18"/>
          <w:szCs w:val="18"/>
        </w:rPr>
      </w:pPr>
      <w:r w:rsidRPr="00BB42E0">
        <w:rPr>
          <w:b/>
          <w:color w:val="auto"/>
          <w:sz w:val="18"/>
          <w:szCs w:val="18"/>
        </w:rPr>
        <w:t xml:space="preserve">CERTIFIED TRUE COPY OF THE RESOLUTION PASSED AT THE MEETING OF THE BOARD OF DIRECTORS OF </w:t>
      </w:r>
      <w:r>
        <w:rPr>
          <w:b/>
          <w:color w:val="auto"/>
          <w:sz w:val="18"/>
          <w:szCs w:val="18"/>
        </w:rPr>
        <w:t xml:space="preserve"> XYZ</w:t>
      </w:r>
      <w:r w:rsidRPr="00BB42E0">
        <w:rPr>
          <w:b/>
          <w:color w:val="auto"/>
          <w:sz w:val="18"/>
          <w:szCs w:val="18"/>
        </w:rPr>
        <w:t xml:space="preserve">  PRIVATE LIMITED HELD ON THE </w:t>
      </w:r>
      <w:r>
        <w:rPr>
          <w:b/>
          <w:color w:val="auto"/>
          <w:sz w:val="18"/>
          <w:szCs w:val="18"/>
        </w:rPr>
        <w:t>________</w:t>
      </w:r>
      <w:r w:rsidRPr="00BB42E0">
        <w:rPr>
          <w:b/>
          <w:color w:val="auto"/>
          <w:sz w:val="18"/>
          <w:szCs w:val="18"/>
        </w:rPr>
        <w:t xml:space="preserve"> </w:t>
      </w:r>
      <w:r>
        <w:rPr>
          <w:b/>
          <w:color w:val="auto"/>
          <w:sz w:val="18"/>
          <w:szCs w:val="18"/>
        </w:rPr>
        <w:t xml:space="preserve">AT ______ </w:t>
      </w:r>
    </w:p>
    <w:p w:rsidR="00A03965" w:rsidRPr="00BB42E0" w:rsidRDefault="00A03965" w:rsidP="00A03965">
      <w:pPr>
        <w:spacing w:after="0" w:line="240" w:lineRule="auto"/>
        <w:rPr>
          <w:b/>
          <w:color w:val="auto"/>
          <w:sz w:val="18"/>
          <w:szCs w:val="18"/>
        </w:rPr>
      </w:pPr>
    </w:p>
    <w:p w:rsidR="00A03965" w:rsidRDefault="00A03965" w:rsidP="00A03965">
      <w:pPr>
        <w:spacing w:after="0" w:line="240" w:lineRule="auto"/>
        <w:rPr>
          <w:b/>
          <w:color w:val="auto"/>
          <w:sz w:val="18"/>
          <w:szCs w:val="18"/>
          <w:u w:val="single"/>
        </w:rPr>
      </w:pPr>
      <w:r w:rsidRPr="00BB42E0">
        <w:rPr>
          <w:b/>
          <w:color w:val="auto"/>
          <w:sz w:val="18"/>
          <w:szCs w:val="18"/>
          <w:u w:val="single"/>
        </w:rPr>
        <w:t xml:space="preserve">To open new Account with </w:t>
      </w:r>
      <w:r>
        <w:rPr>
          <w:b/>
          <w:color w:val="auto"/>
          <w:sz w:val="18"/>
          <w:szCs w:val="18"/>
          <w:u w:val="single"/>
        </w:rPr>
        <w:t xml:space="preserve"> </w:t>
      </w:r>
      <w:r w:rsidR="004766DC">
        <w:rPr>
          <w:b/>
          <w:color w:val="auto"/>
          <w:sz w:val="18"/>
          <w:szCs w:val="18"/>
          <w:u w:val="single"/>
        </w:rPr>
        <w:t>IDFC FIRST</w:t>
      </w:r>
      <w:r w:rsidRPr="00BB42E0">
        <w:rPr>
          <w:b/>
          <w:color w:val="auto"/>
          <w:sz w:val="18"/>
          <w:szCs w:val="18"/>
          <w:u w:val="single"/>
        </w:rPr>
        <w:t xml:space="preserve"> Bank Limited</w:t>
      </w:r>
      <w:r>
        <w:rPr>
          <w:b/>
          <w:color w:val="auto"/>
          <w:sz w:val="18"/>
          <w:szCs w:val="18"/>
          <w:u w:val="single"/>
        </w:rPr>
        <w:t xml:space="preserve"> </w:t>
      </w:r>
      <w:r w:rsidRPr="00BB42E0">
        <w:rPr>
          <w:b/>
          <w:color w:val="auto"/>
          <w:sz w:val="18"/>
          <w:szCs w:val="18"/>
          <w:u w:val="single"/>
        </w:rPr>
        <w:t xml:space="preserve">at </w:t>
      </w:r>
      <w:r w:rsidRPr="00664941">
        <w:rPr>
          <w:b/>
          <w:color w:val="auto"/>
          <w:sz w:val="18"/>
          <w:szCs w:val="18"/>
          <w:u w:val="single"/>
        </w:rPr>
        <w:t>Bangalore Residency Road Branch</w:t>
      </w:r>
    </w:p>
    <w:p w:rsidR="00A03965" w:rsidRPr="00BB42E0" w:rsidRDefault="00A03965" w:rsidP="00A03965">
      <w:pPr>
        <w:spacing w:after="0" w:line="240" w:lineRule="auto"/>
        <w:rPr>
          <w:color w:val="auto"/>
          <w:sz w:val="18"/>
          <w:szCs w:val="18"/>
        </w:rPr>
      </w:pPr>
    </w:p>
    <w:p w:rsidR="00A03965" w:rsidRPr="00BB42E0" w:rsidRDefault="00A03965" w:rsidP="00A03965">
      <w:pPr>
        <w:spacing w:after="0" w:line="240" w:lineRule="auto"/>
        <w:rPr>
          <w:color w:val="auto"/>
          <w:sz w:val="18"/>
          <w:szCs w:val="18"/>
        </w:rPr>
      </w:pPr>
      <w:r w:rsidRPr="00BB42E0">
        <w:rPr>
          <w:color w:val="auto"/>
          <w:sz w:val="18"/>
          <w:szCs w:val="18"/>
        </w:rPr>
        <w:t xml:space="preserve">The </w:t>
      </w:r>
      <w:r w:rsidRPr="00BB42E0">
        <w:rPr>
          <w:i/>
          <w:color w:val="auto"/>
          <w:sz w:val="18"/>
          <w:szCs w:val="18"/>
        </w:rPr>
        <w:t xml:space="preserve">Board </w:t>
      </w:r>
      <w:r w:rsidRPr="00BB42E0">
        <w:rPr>
          <w:color w:val="auto"/>
          <w:sz w:val="18"/>
          <w:szCs w:val="18"/>
        </w:rPr>
        <w:t xml:space="preserve">of the </w:t>
      </w:r>
      <w:r w:rsidRPr="00BB42E0">
        <w:rPr>
          <w:i/>
          <w:color w:val="auto"/>
          <w:sz w:val="18"/>
          <w:szCs w:val="18"/>
        </w:rPr>
        <w:t>Company</w:t>
      </w:r>
      <w:r w:rsidRPr="00BB42E0">
        <w:rPr>
          <w:color w:val="auto"/>
          <w:sz w:val="18"/>
          <w:szCs w:val="18"/>
        </w:rPr>
        <w:t xml:space="preserve"> discussed the requirement of opening a bank account with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Limited (“</w:t>
      </w:r>
      <w:r>
        <w:rPr>
          <w:b/>
          <w:color w:val="auto"/>
          <w:sz w:val="18"/>
          <w:szCs w:val="18"/>
        </w:rPr>
        <w:t xml:space="preserve"> </w:t>
      </w:r>
      <w:r w:rsidR="004766DC">
        <w:rPr>
          <w:b/>
          <w:color w:val="auto"/>
          <w:sz w:val="18"/>
          <w:szCs w:val="18"/>
        </w:rPr>
        <w:t>IDFC FIRST</w:t>
      </w:r>
      <w:r>
        <w:rPr>
          <w:b/>
          <w:color w:val="auto"/>
          <w:sz w:val="18"/>
          <w:szCs w:val="18"/>
        </w:rPr>
        <w:t xml:space="preserve"> </w:t>
      </w:r>
      <w:r w:rsidRPr="00BB42E0">
        <w:rPr>
          <w:b/>
          <w:color w:val="auto"/>
          <w:sz w:val="18"/>
          <w:szCs w:val="18"/>
        </w:rPr>
        <w:t xml:space="preserve"> Bank</w:t>
      </w:r>
      <w:r w:rsidRPr="00BB42E0">
        <w:rPr>
          <w:color w:val="auto"/>
          <w:sz w:val="18"/>
          <w:szCs w:val="18"/>
        </w:rPr>
        <w:t xml:space="preserve">”) and availing the general banking facilities offered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and after discussions it was </w:t>
      </w:r>
      <w:r w:rsidRPr="00BB42E0">
        <w:rPr>
          <w:b/>
          <w:color w:val="auto"/>
          <w:sz w:val="18"/>
          <w:szCs w:val="18"/>
        </w:rPr>
        <w:t>RESOLVED THAT</w:t>
      </w:r>
      <w:r w:rsidRPr="00BB42E0">
        <w:rPr>
          <w:color w:val="auto"/>
          <w:sz w:val="18"/>
          <w:szCs w:val="18"/>
        </w:rPr>
        <w:t>:</w:t>
      </w:r>
    </w:p>
    <w:p w:rsidR="00A03965" w:rsidRPr="00BB42E0" w:rsidRDefault="00A03965" w:rsidP="00A03965">
      <w:pPr>
        <w:spacing w:after="0" w:line="240" w:lineRule="auto"/>
        <w:rPr>
          <w:color w:val="auto"/>
          <w:sz w:val="18"/>
          <w:szCs w:val="18"/>
        </w:rPr>
      </w:pPr>
    </w:p>
    <w:p w:rsidR="00A03965" w:rsidRDefault="00A03965" w:rsidP="00A03965">
      <w:pPr>
        <w:pStyle w:val="ListParagraph"/>
        <w:numPr>
          <w:ilvl w:val="0"/>
          <w:numId w:val="1"/>
        </w:numPr>
        <w:tabs>
          <w:tab w:val="clear" w:pos="142"/>
        </w:tabs>
        <w:spacing w:before="0" w:beforeAutospacing="0" w:after="0" w:line="240" w:lineRule="auto"/>
        <w:rPr>
          <w:color w:val="auto"/>
          <w:sz w:val="18"/>
          <w:szCs w:val="18"/>
        </w:rPr>
      </w:pPr>
      <w:r w:rsidRPr="00BB42E0">
        <w:rPr>
          <w:color w:val="auto"/>
          <w:sz w:val="18"/>
          <w:szCs w:val="18"/>
        </w:rPr>
        <w:t xml:space="preserve">a </w:t>
      </w:r>
      <w:r w:rsidR="004766DC">
        <w:rPr>
          <w:color w:val="auto"/>
          <w:sz w:val="18"/>
          <w:szCs w:val="18"/>
        </w:rPr>
        <w:t>operating</w:t>
      </w:r>
      <w:r w:rsidRPr="00BB42E0">
        <w:rPr>
          <w:color w:val="auto"/>
          <w:sz w:val="18"/>
          <w:szCs w:val="18"/>
        </w:rPr>
        <w:t xml:space="preserve"> Account (“</w:t>
      </w:r>
      <w:r w:rsidRPr="00BB42E0">
        <w:rPr>
          <w:b/>
          <w:color w:val="auto"/>
          <w:sz w:val="18"/>
          <w:szCs w:val="18"/>
        </w:rPr>
        <w:t>Account</w:t>
      </w:r>
      <w:r w:rsidRPr="00BB42E0">
        <w:rPr>
          <w:color w:val="auto"/>
          <w:sz w:val="18"/>
          <w:szCs w:val="18"/>
        </w:rPr>
        <w:t xml:space="preserve">”) in the name of the </w:t>
      </w:r>
      <w:r>
        <w:rPr>
          <w:color w:val="auto"/>
          <w:sz w:val="18"/>
          <w:szCs w:val="18"/>
        </w:rPr>
        <w:t>--------------------------------------------------------------</w:t>
      </w:r>
      <w:r w:rsidRPr="00BB42E0">
        <w:rPr>
          <w:color w:val="auto"/>
          <w:sz w:val="18"/>
          <w:szCs w:val="18"/>
        </w:rPr>
        <w:t xml:space="preserve"> Branch and the </w:t>
      </w:r>
      <w:r w:rsidRPr="00BB42E0">
        <w:rPr>
          <w:i/>
          <w:color w:val="auto"/>
          <w:sz w:val="18"/>
          <w:szCs w:val="18"/>
        </w:rPr>
        <w:t>Company</w:t>
      </w:r>
      <w:r w:rsidRPr="00BB42E0">
        <w:rPr>
          <w:color w:val="auto"/>
          <w:sz w:val="18"/>
          <w:szCs w:val="18"/>
        </w:rPr>
        <w:t xml:space="preserve"> is hereby authorised to avail the general banking facilities offered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and </w:t>
      </w:r>
      <w:r>
        <w:rPr>
          <w:color w:val="auto"/>
          <w:sz w:val="18"/>
          <w:szCs w:val="18"/>
        </w:rPr>
        <w:t>--------------------------------------</w:t>
      </w:r>
      <w:r w:rsidRPr="00BB42E0">
        <w:rPr>
          <w:color w:val="auto"/>
          <w:sz w:val="18"/>
          <w:szCs w:val="18"/>
        </w:rPr>
        <w:t xml:space="preserve"> be and are hereby severally authorised to sign and deliver necessary application forms and other documents therefor and do all acts and deeds as may be required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in connection with opening/activating/operating/closing the Account and that the below authorised officials jointly/severally be authorised to operate and maintain the Account for and on behalf of </w:t>
      </w:r>
      <w:r w:rsidRPr="00BB42E0">
        <w:rPr>
          <w:i/>
          <w:color w:val="auto"/>
          <w:sz w:val="18"/>
          <w:szCs w:val="18"/>
        </w:rPr>
        <w:t>Company</w:t>
      </w:r>
      <w:r w:rsidRPr="00BB42E0">
        <w:rPr>
          <w:color w:val="auto"/>
          <w:sz w:val="18"/>
          <w:szCs w:val="18"/>
        </w:rPr>
        <w:t xml:space="preserve"> and that the </w:t>
      </w:r>
      <w:r w:rsidRPr="00BB42E0">
        <w:rPr>
          <w:i/>
          <w:color w:val="auto"/>
          <w:sz w:val="18"/>
          <w:szCs w:val="18"/>
        </w:rPr>
        <w:t xml:space="preserve">Company </w:t>
      </w:r>
      <w:r w:rsidRPr="00BB42E0">
        <w:rPr>
          <w:color w:val="auto"/>
          <w:sz w:val="18"/>
          <w:szCs w:val="18"/>
        </w:rPr>
        <w:t xml:space="preserve"> do accept the terms and conditions applicable for the Account as may be contained in the application forms or any other terms and conditions as may be notified/displayed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on its website </w:t>
      </w:r>
      <w:r w:rsidR="008B429B">
        <w:rPr>
          <w:color w:val="auto"/>
          <w:sz w:val="18"/>
          <w:szCs w:val="18"/>
        </w:rPr>
        <w:t>(</w:t>
      </w:r>
      <w:r w:rsidR="004766DC">
        <w:rPr>
          <w:color w:val="auto"/>
          <w:sz w:val="18"/>
          <w:szCs w:val="18"/>
        </w:rPr>
        <w:t>idfcfirstbank.com</w:t>
      </w:r>
      <w:r w:rsidRPr="00BB42E0">
        <w:rPr>
          <w:color w:val="auto"/>
          <w:sz w:val="18"/>
          <w:szCs w:val="18"/>
        </w:rPr>
        <w:t>) from time to time in connection with the provision of products and services offered in respect of the Account.</w:t>
      </w:r>
    </w:p>
    <w:p w:rsidR="00A03965" w:rsidRPr="00BB42E0" w:rsidRDefault="00A03965" w:rsidP="00A03965">
      <w:pPr>
        <w:pStyle w:val="ListParagraph"/>
        <w:tabs>
          <w:tab w:val="clear" w:pos="142"/>
        </w:tabs>
        <w:spacing w:before="0" w:beforeAutospacing="0" w:after="0" w:line="240" w:lineRule="auto"/>
        <w:rPr>
          <w:color w:val="auto"/>
          <w:sz w:val="18"/>
          <w:szCs w:val="18"/>
        </w:rPr>
      </w:pPr>
    </w:p>
    <w:tbl>
      <w:tblPr>
        <w:tblStyle w:val="TableGrid"/>
        <w:tblW w:w="0" w:type="auto"/>
        <w:tblInd w:w="720" w:type="dxa"/>
        <w:tblLook w:val="04A0" w:firstRow="1" w:lastRow="0" w:firstColumn="1" w:lastColumn="0" w:noHBand="0" w:noVBand="1"/>
      </w:tblPr>
      <w:tblGrid>
        <w:gridCol w:w="1068"/>
        <w:gridCol w:w="2542"/>
        <w:gridCol w:w="2150"/>
        <w:gridCol w:w="1811"/>
        <w:gridCol w:w="1758"/>
      </w:tblGrid>
      <w:tr w:rsidR="00A03965" w:rsidRPr="00BB42E0" w:rsidTr="00E00E58">
        <w:trPr>
          <w:trHeight w:val="360"/>
        </w:trPr>
        <w:tc>
          <w:tcPr>
            <w:tcW w:w="1068" w:type="dxa"/>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Group</w:t>
            </w:r>
          </w:p>
        </w:tc>
        <w:tc>
          <w:tcPr>
            <w:tcW w:w="2542" w:type="dxa"/>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Name</w:t>
            </w:r>
          </w:p>
        </w:tc>
        <w:tc>
          <w:tcPr>
            <w:tcW w:w="2150" w:type="dxa"/>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Designation</w:t>
            </w:r>
          </w:p>
        </w:tc>
        <w:tc>
          <w:tcPr>
            <w:tcW w:w="1811" w:type="dxa"/>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Operating Limit</w:t>
            </w:r>
          </w:p>
        </w:tc>
        <w:tc>
          <w:tcPr>
            <w:tcW w:w="1758" w:type="dxa"/>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Limit</w:t>
            </w:r>
          </w:p>
        </w:tc>
      </w:tr>
      <w:tr w:rsidR="00A03965" w:rsidRPr="00BB42E0" w:rsidTr="00E00E58">
        <w:trPr>
          <w:trHeight w:val="180"/>
        </w:trPr>
        <w:tc>
          <w:tcPr>
            <w:tcW w:w="1068" w:type="dxa"/>
            <w:vMerge w:val="restart"/>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Group A</w:t>
            </w: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val="restart"/>
          </w:tcPr>
          <w:p w:rsidR="00A03965" w:rsidRPr="00BB42E0" w:rsidRDefault="00A03965" w:rsidP="00E00E58">
            <w:pPr>
              <w:pStyle w:val="ListParagraph"/>
              <w:spacing w:after="0" w:line="240" w:lineRule="auto"/>
              <w:ind w:left="0"/>
              <w:rPr>
                <w:color w:val="auto"/>
                <w:sz w:val="18"/>
                <w:szCs w:val="18"/>
              </w:rPr>
            </w:pPr>
          </w:p>
        </w:tc>
        <w:tc>
          <w:tcPr>
            <w:tcW w:w="1758" w:type="dxa"/>
            <w:vMerge w:val="restart"/>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360"/>
        </w:trPr>
        <w:tc>
          <w:tcPr>
            <w:tcW w:w="1068" w:type="dxa"/>
            <w:vMerge/>
          </w:tcPr>
          <w:p w:rsidR="00A03965" w:rsidRPr="00BB42E0" w:rsidRDefault="00A03965" w:rsidP="00E00E58">
            <w:pPr>
              <w:pStyle w:val="ListParagraph"/>
              <w:spacing w:after="0" w:line="240" w:lineRule="auto"/>
              <w:ind w:left="0"/>
              <w:rPr>
                <w:b/>
                <w:color w:val="auto"/>
                <w:sz w:val="18"/>
                <w:szCs w:val="18"/>
              </w:rPr>
            </w:pP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tcPr>
          <w:p w:rsidR="00A03965" w:rsidRPr="00BB42E0" w:rsidRDefault="00A03965" w:rsidP="00E00E58">
            <w:pPr>
              <w:pStyle w:val="ListParagraph"/>
              <w:spacing w:after="0" w:line="240" w:lineRule="auto"/>
              <w:ind w:left="0"/>
              <w:rPr>
                <w:color w:val="auto"/>
                <w:sz w:val="18"/>
                <w:szCs w:val="18"/>
              </w:rPr>
            </w:pPr>
          </w:p>
        </w:tc>
        <w:tc>
          <w:tcPr>
            <w:tcW w:w="1758" w:type="dxa"/>
            <w:vMerge/>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368"/>
        </w:trPr>
        <w:tc>
          <w:tcPr>
            <w:tcW w:w="1068" w:type="dxa"/>
            <w:vMerge/>
          </w:tcPr>
          <w:p w:rsidR="00A03965" w:rsidRPr="00BB42E0" w:rsidRDefault="00A03965" w:rsidP="00E00E58">
            <w:pPr>
              <w:pStyle w:val="ListParagraph"/>
              <w:spacing w:after="0" w:line="240" w:lineRule="auto"/>
              <w:ind w:left="0"/>
              <w:rPr>
                <w:b/>
                <w:color w:val="auto"/>
                <w:sz w:val="18"/>
                <w:szCs w:val="18"/>
              </w:rPr>
            </w:pP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tcPr>
          <w:p w:rsidR="00A03965" w:rsidRPr="00BB42E0" w:rsidRDefault="00A03965" w:rsidP="00E00E58">
            <w:pPr>
              <w:pStyle w:val="ListParagraph"/>
              <w:spacing w:after="0" w:line="240" w:lineRule="auto"/>
              <w:ind w:left="0"/>
              <w:rPr>
                <w:color w:val="auto"/>
                <w:sz w:val="18"/>
                <w:szCs w:val="18"/>
              </w:rPr>
            </w:pPr>
          </w:p>
        </w:tc>
        <w:tc>
          <w:tcPr>
            <w:tcW w:w="1758" w:type="dxa"/>
            <w:vMerge/>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188"/>
        </w:trPr>
        <w:tc>
          <w:tcPr>
            <w:tcW w:w="1068" w:type="dxa"/>
            <w:vMerge/>
          </w:tcPr>
          <w:p w:rsidR="00A03965" w:rsidRPr="00BB42E0" w:rsidRDefault="00A03965" w:rsidP="00E00E58">
            <w:pPr>
              <w:pStyle w:val="ListParagraph"/>
              <w:spacing w:after="0" w:line="240" w:lineRule="auto"/>
              <w:ind w:left="0"/>
              <w:rPr>
                <w:b/>
                <w:color w:val="auto"/>
                <w:sz w:val="18"/>
                <w:szCs w:val="18"/>
              </w:rPr>
            </w:pP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tcPr>
          <w:p w:rsidR="00A03965" w:rsidRPr="00BB42E0" w:rsidRDefault="00A03965" w:rsidP="00E00E58">
            <w:pPr>
              <w:pStyle w:val="ListParagraph"/>
              <w:spacing w:after="0" w:line="240" w:lineRule="auto"/>
              <w:ind w:left="0"/>
              <w:rPr>
                <w:color w:val="auto"/>
                <w:sz w:val="18"/>
                <w:szCs w:val="18"/>
              </w:rPr>
            </w:pPr>
          </w:p>
        </w:tc>
        <w:tc>
          <w:tcPr>
            <w:tcW w:w="1758" w:type="dxa"/>
            <w:vMerge/>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360"/>
        </w:trPr>
        <w:tc>
          <w:tcPr>
            <w:tcW w:w="1068" w:type="dxa"/>
            <w:vMerge w:val="restart"/>
          </w:tcPr>
          <w:p w:rsidR="00A03965" w:rsidRPr="00BB42E0" w:rsidRDefault="00A03965" w:rsidP="00E00E58">
            <w:pPr>
              <w:pStyle w:val="ListParagraph"/>
              <w:spacing w:after="0" w:line="240" w:lineRule="auto"/>
              <w:ind w:left="0"/>
              <w:rPr>
                <w:b/>
                <w:color w:val="auto"/>
                <w:sz w:val="18"/>
                <w:szCs w:val="18"/>
              </w:rPr>
            </w:pPr>
            <w:r w:rsidRPr="00BB42E0">
              <w:rPr>
                <w:b/>
                <w:color w:val="auto"/>
                <w:sz w:val="18"/>
                <w:szCs w:val="18"/>
              </w:rPr>
              <w:t>Group B</w:t>
            </w: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val="restart"/>
          </w:tcPr>
          <w:p w:rsidR="00A03965" w:rsidRPr="00BB42E0" w:rsidRDefault="00A03965" w:rsidP="00E00E58">
            <w:pPr>
              <w:pStyle w:val="ListParagraph"/>
              <w:spacing w:after="0" w:line="240" w:lineRule="auto"/>
              <w:ind w:left="0"/>
              <w:rPr>
                <w:color w:val="auto"/>
                <w:sz w:val="18"/>
                <w:szCs w:val="18"/>
              </w:rPr>
            </w:pPr>
          </w:p>
        </w:tc>
        <w:tc>
          <w:tcPr>
            <w:tcW w:w="1758" w:type="dxa"/>
            <w:vMerge w:val="restart"/>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368"/>
        </w:trPr>
        <w:tc>
          <w:tcPr>
            <w:tcW w:w="1068" w:type="dxa"/>
            <w:vMerge/>
          </w:tcPr>
          <w:p w:rsidR="00A03965" w:rsidRPr="00BB42E0" w:rsidRDefault="00A03965" w:rsidP="00E00E58">
            <w:pPr>
              <w:pStyle w:val="ListParagraph"/>
              <w:spacing w:after="0" w:line="240" w:lineRule="auto"/>
              <w:ind w:left="0"/>
              <w:rPr>
                <w:color w:val="auto"/>
                <w:sz w:val="18"/>
                <w:szCs w:val="18"/>
              </w:rPr>
            </w:pP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tcPr>
          <w:p w:rsidR="00A03965" w:rsidRPr="00BB42E0" w:rsidRDefault="00A03965" w:rsidP="00E00E58">
            <w:pPr>
              <w:pStyle w:val="ListParagraph"/>
              <w:spacing w:after="0" w:line="240" w:lineRule="auto"/>
              <w:ind w:left="0"/>
              <w:rPr>
                <w:color w:val="auto"/>
                <w:sz w:val="18"/>
                <w:szCs w:val="18"/>
              </w:rPr>
            </w:pPr>
          </w:p>
        </w:tc>
        <w:tc>
          <w:tcPr>
            <w:tcW w:w="1758" w:type="dxa"/>
            <w:vMerge/>
          </w:tcPr>
          <w:p w:rsidR="00A03965" w:rsidRPr="00BB42E0" w:rsidRDefault="00A03965" w:rsidP="00E00E58">
            <w:pPr>
              <w:pStyle w:val="ListParagraph"/>
              <w:spacing w:after="0" w:line="240" w:lineRule="auto"/>
              <w:ind w:left="0"/>
              <w:rPr>
                <w:color w:val="auto"/>
                <w:sz w:val="18"/>
                <w:szCs w:val="18"/>
              </w:rPr>
            </w:pPr>
          </w:p>
        </w:tc>
      </w:tr>
      <w:tr w:rsidR="00A03965" w:rsidRPr="00BB42E0" w:rsidTr="00E00E58">
        <w:trPr>
          <w:trHeight w:val="360"/>
        </w:trPr>
        <w:tc>
          <w:tcPr>
            <w:tcW w:w="1068" w:type="dxa"/>
            <w:vMerge/>
          </w:tcPr>
          <w:p w:rsidR="00A03965" w:rsidRPr="00BB42E0" w:rsidRDefault="00A03965" w:rsidP="00E00E58">
            <w:pPr>
              <w:pStyle w:val="ListParagraph"/>
              <w:spacing w:after="0" w:line="240" w:lineRule="auto"/>
              <w:ind w:left="0"/>
              <w:rPr>
                <w:color w:val="auto"/>
                <w:sz w:val="18"/>
                <w:szCs w:val="18"/>
              </w:rPr>
            </w:pPr>
          </w:p>
        </w:tc>
        <w:tc>
          <w:tcPr>
            <w:tcW w:w="2542" w:type="dxa"/>
          </w:tcPr>
          <w:p w:rsidR="00A03965" w:rsidRPr="00BB42E0" w:rsidRDefault="00A03965" w:rsidP="00E00E58">
            <w:pPr>
              <w:pStyle w:val="ListParagraph"/>
              <w:spacing w:after="0" w:line="240" w:lineRule="auto"/>
              <w:ind w:left="0"/>
              <w:rPr>
                <w:color w:val="auto"/>
                <w:sz w:val="18"/>
                <w:szCs w:val="18"/>
              </w:rPr>
            </w:pPr>
          </w:p>
        </w:tc>
        <w:tc>
          <w:tcPr>
            <w:tcW w:w="2150" w:type="dxa"/>
          </w:tcPr>
          <w:p w:rsidR="00A03965" w:rsidRPr="00BB42E0" w:rsidRDefault="00A03965" w:rsidP="00E00E58">
            <w:pPr>
              <w:pStyle w:val="ListParagraph"/>
              <w:spacing w:after="0" w:line="240" w:lineRule="auto"/>
              <w:ind w:left="0"/>
              <w:rPr>
                <w:color w:val="auto"/>
                <w:sz w:val="18"/>
                <w:szCs w:val="18"/>
              </w:rPr>
            </w:pPr>
          </w:p>
        </w:tc>
        <w:tc>
          <w:tcPr>
            <w:tcW w:w="1811" w:type="dxa"/>
            <w:vMerge/>
          </w:tcPr>
          <w:p w:rsidR="00A03965" w:rsidRPr="00BB42E0" w:rsidRDefault="00A03965" w:rsidP="00E00E58">
            <w:pPr>
              <w:pStyle w:val="ListParagraph"/>
              <w:spacing w:after="0" w:line="240" w:lineRule="auto"/>
              <w:ind w:left="0"/>
              <w:rPr>
                <w:color w:val="auto"/>
                <w:sz w:val="18"/>
                <w:szCs w:val="18"/>
              </w:rPr>
            </w:pPr>
          </w:p>
        </w:tc>
        <w:tc>
          <w:tcPr>
            <w:tcW w:w="1758" w:type="dxa"/>
            <w:vMerge/>
          </w:tcPr>
          <w:p w:rsidR="00A03965" w:rsidRPr="00BB42E0" w:rsidRDefault="00A03965" w:rsidP="00E00E58">
            <w:pPr>
              <w:pStyle w:val="ListParagraph"/>
              <w:spacing w:after="0" w:line="240" w:lineRule="auto"/>
              <w:ind w:left="0"/>
              <w:rPr>
                <w:color w:val="auto"/>
                <w:sz w:val="18"/>
                <w:szCs w:val="18"/>
              </w:rPr>
            </w:pPr>
          </w:p>
        </w:tc>
      </w:tr>
    </w:tbl>
    <w:p w:rsidR="00A03965" w:rsidRPr="00BB42E0" w:rsidRDefault="00A03965" w:rsidP="00A03965">
      <w:pPr>
        <w:spacing w:after="0" w:line="240" w:lineRule="auto"/>
        <w:rPr>
          <w:color w:val="auto"/>
          <w:sz w:val="18"/>
          <w:szCs w:val="18"/>
        </w:rPr>
      </w:pPr>
    </w:p>
    <w:p w:rsidR="00A03965" w:rsidRPr="00BB42E0" w:rsidRDefault="00A03965" w:rsidP="00A03965">
      <w:pPr>
        <w:pStyle w:val="ListParagraph"/>
        <w:numPr>
          <w:ilvl w:val="0"/>
          <w:numId w:val="1"/>
        </w:numPr>
        <w:tabs>
          <w:tab w:val="clear" w:pos="142"/>
        </w:tabs>
        <w:spacing w:before="0" w:beforeAutospacing="0" w:after="0" w:line="240" w:lineRule="auto"/>
        <w:rPr>
          <w:color w:val="auto"/>
          <w:sz w:val="18"/>
          <w:szCs w:val="18"/>
        </w:rPr>
      </w:pP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be instructed to </w:t>
      </w:r>
    </w:p>
    <w:p w:rsidR="00A03965" w:rsidRPr="00BB42E0" w:rsidRDefault="00A03965" w:rsidP="00A03965">
      <w:pPr>
        <w:pStyle w:val="ListParagraph"/>
        <w:numPr>
          <w:ilvl w:val="0"/>
          <w:numId w:val="2"/>
        </w:numPr>
        <w:tabs>
          <w:tab w:val="clear" w:pos="142"/>
        </w:tabs>
        <w:spacing w:before="0" w:beforeAutospacing="0" w:after="0" w:line="240" w:lineRule="auto"/>
        <w:rPr>
          <w:color w:val="auto"/>
          <w:sz w:val="18"/>
          <w:szCs w:val="18"/>
        </w:rPr>
      </w:pPr>
      <w:r w:rsidRPr="00BB42E0">
        <w:rPr>
          <w:color w:val="auto"/>
          <w:sz w:val="18"/>
          <w:szCs w:val="18"/>
        </w:rPr>
        <w:t xml:space="preserve">accept and credit to the Account all moneys deposited with or owing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on any account or accounts at any time or times, kept or to be kept in the name of the </w:t>
      </w:r>
      <w:r w:rsidRPr="00BB42E0">
        <w:rPr>
          <w:i/>
          <w:color w:val="auto"/>
          <w:sz w:val="18"/>
          <w:szCs w:val="18"/>
        </w:rPr>
        <w:t>Company</w:t>
      </w:r>
      <w:r w:rsidRPr="00BB42E0">
        <w:rPr>
          <w:color w:val="auto"/>
          <w:sz w:val="18"/>
          <w:szCs w:val="18"/>
        </w:rPr>
        <w:t xml:space="preserve"> and the amount of all cheques, notes, bills, other negotiable instruments, orders or receipt, </w:t>
      </w:r>
    </w:p>
    <w:p w:rsidR="00A03965" w:rsidRPr="00BB42E0" w:rsidRDefault="00A03965" w:rsidP="00A03965">
      <w:pPr>
        <w:pStyle w:val="ListParagraph"/>
        <w:numPr>
          <w:ilvl w:val="0"/>
          <w:numId w:val="2"/>
        </w:numPr>
        <w:tabs>
          <w:tab w:val="clear" w:pos="142"/>
        </w:tabs>
        <w:spacing w:before="0" w:beforeAutospacing="0" w:after="0" w:line="240" w:lineRule="auto"/>
        <w:rPr>
          <w:color w:val="auto"/>
          <w:sz w:val="18"/>
          <w:szCs w:val="18"/>
        </w:rPr>
      </w:pPr>
      <w:r w:rsidRPr="00BB42E0">
        <w:rPr>
          <w:color w:val="auto"/>
          <w:sz w:val="18"/>
          <w:szCs w:val="18"/>
        </w:rPr>
        <w:t xml:space="preserve">honour all cheques, promissory notes and other instruments drawn by and all bills accepted on behalf of the </w:t>
      </w:r>
      <w:r w:rsidRPr="00BB42E0">
        <w:rPr>
          <w:i/>
          <w:color w:val="auto"/>
          <w:sz w:val="18"/>
          <w:szCs w:val="18"/>
        </w:rPr>
        <w:t>Company</w:t>
      </w:r>
      <w:r w:rsidRPr="00BB42E0">
        <w:rPr>
          <w:color w:val="auto"/>
          <w:sz w:val="18"/>
          <w:szCs w:val="18"/>
        </w:rPr>
        <w:t xml:space="preserve"> upto the limit as specified in the Board Resolution per instrument/bill, so long as the account being in credit balance or, where overdraft facility is provided by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in respect of the Account, so long as it is within the overdraft limit</w:t>
      </w:r>
    </w:p>
    <w:p w:rsidR="00A03965" w:rsidRPr="00BB42E0" w:rsidRDefault="00A03965" w:rsidP="00A03965">
      <w:pPr>
        <w:pStyle w:val="ListParagraph"/>
        <w:tabs>
          <w:tab w:val="clear" w:pos="142"/>
        </w:tabs>
        <w:spacing w:before="0" w:beforeAutospacing="0" w:after="0" w:line="240" w:lineRule="auto"/>
        <w:ind w:left="1080"/>
        <w:rPr>
          <w:color w:val="auto"/>
          <w:sz w:val="18"/>
          <w:szCs w:val="18"/>
        </w:rPr>
      </w:pPr>
    </w:p>
    <w:p w:rsidR="00A03965" w:rsidRPr="00BB42E0" w:rsidRDefault="00A03965" w:rsidP="00A03965">
      <w:pPr>
        <w:pStyle w:val="ListParagraph"/>
        <w:spacing w:after="0" w:line="240" w:lineRule="auto"/>
        <w:rPr>
          <w:color w:val="auto"/>
          <w:sz w:val="18"/>
          <w:szCs w:val="18"/>
        </w:rPr>
      </w:pPr>
      <w:r w:rsidRPr="00BB42E0">
        <w:rPr>
          <w:color w:val="auto"/>
          <w:sz w:val="18"/>
          <w:szCs w:val="18"/>
        </w:rPr>
        <w:t xml:space="preserve">provided they are endorsed/signed/issued by Authorised officials of the </w:t>
      </w:r>
      <w:r w:rsidRPr="00BB42E0">
        <w:rPr>
          <w:i/>
          <w:color w:val="auto"/>
          <w:sz w:val="18"/>
          <w:szCs w:val="18"/>
        </w:rPr>
        <w:t>Company</w:t>
      </w:r>
      <w:r w:rsidRPr="00BB42E0">
        <w:rPr>
          <w:color w:val="auto"/>
          <w:sz w:val="18"/>
          <w:szCs w:val="18"/>
        </w:rPr>
        <w:t xml:space="preserve"> as per the above mode of operations for the time being, </w:t>
      </w:r>
      <w:r w:rsidRPr="00BB42E0">
        <w:rPr>
          <w:i/>
          <w:color w:val="auto"/>
          <w:sz w:val="18"/>
          <w:szCs w:val="18"/>
        </w:rPr>
        <w:t xml:space="preserve">jointly </w:t>
      </w:r>
      <w:r w:rsidRPr="00BB42E0">
        <w:rPr>
          <w:color w:val="auto"/>
          <w:sz w:val="18"/>
          <w:szCs w:val="18"/>
        </w:rPr>
        <w:t xml:space="preserve">on behalf of the </w:t>
      </w:r>
      <w:r w:rsidRPr="00BB42E0">
        <w:rPr>
          <w:i/>
          <w:color w:val="auto"/>
          <w:sz w:val="18"/>
          <w:szCs w:val="18"/>
        </w:rPr>
        <w:t>Company and</w:t>
      </w:r>
      <w:r w:rsidRPr="00BB42E0">
        <w:rPr>
          <w:color w:val="auto"/>
          <w:sz w:val="18"/>
          <w:szCs w:val="18"/>
        </w:rPr>
        <w:t xml:space="preserve"> such signature shall be sufficient authority to bind the </w:t>
      </w:r>
      <w:r w:rsidRPr="00BB42E0">
        <w:rPr>
          <w:i/>
          <w:color w:val="auto"/>
          <w:sz w:val="18"/>
          <w:szCs w:val="18"/>
        </w:rPr>
        <w:t>Company</w:t>
      </w:r>
      <w:r>
        <w:rPr>
          <w:i/>
          <w:color w:val="auto"/>
          <w:sz w:val="18"/>
          <w:szCs w:val="18"/>
        </w:rPr>
        <w:t xml:space="preserve"> </w:t>
      </w:r>
      <w:r w:rsidRPr="00BB42E0">
        <w:rPr>
          <w:color w:val="auto"/>
          <w:sz w:val="18"/>
          <w:szCs w:val="18"/>
        </w:rPr>
        <w:t xml:space="preserve">in all transactions with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including those specifically referred to herein.</w:t>
      </w:r>
    </w:p>
    <w:p w:rsidR="00A03965" w:rsidRPr="00BB42E0" w:rsidRDefault="00A03965" w:rsidP="00A03965">
      <w:pPr>
        <w:pStyle w:val="ListParagraph"/>
        <w:spacing w:after="0" w:line="240" w:lineRule="auto"/>
        <w:rPr>
          <w:color w:val="auto"/>
          <w:sz w:val="18"/>
          <w:szCs w:val="18"/>
        </w:rPr>
      </w:pPr>
    </w:p>
    <w:p w:rsidR="00A03965" w:rsidRPr="00BB42E0" w:rsidRDefault="00A03965" w:rsidP="00A03965">
      <w:pPr>
        <w:pStyle w:val="ListParagraph"/>
        <w:numPr>
          <w:ilvl w:val="0"/>
          <w:numId w:val="3"/>
        </w:numPr>
        <w:tabs>
          <w:tab w:val="clear" w:pos="142"/>
        </w:tabs>
        <w:spacing w:before="0" w:beforeAutospacing="0" w:after="0" w:line="240" w:lineRule="auto"/>
        <w:ind w:hanging="720"/>
        <w:rPr>
          <w:color w:val="auto"/>
          <w:sz w:val="18"/>
          <w:szCs w:val="18"/>
        </w:rPr>
      </w:pPr>
      <w:r w:rsidRPr="00BB42E0">
        <w:rPr>
          <w:color w:val="auto"/>
          <w:sz w:val="18"/>
          <w:szCs w:val="18"/>
        </w:rPr>
        <w:t xml:space="preserve">The </w:t>
      </w:r>
      <w:r w:rsidRPr="00BB42E0">
        <w:rPr>
          <w:i/>
          <w:color w:val="auto"/>
          <w:sz w:val="18"/>
          <w:szCs w:val="18"/>
        </w:rPr>
        <w:t>Company</w:t>
      </w:r>
      <w:r w:rsidRPr="00BB42E0">
        <w:rPr>
          <w:color w:val="auto"/>
          <w:sz w:val="18"/>
          <w:szCs w:val="18"/>
        </w:rPr>
        <w:t xml:space="preserve"> do also operate the Account through </w:t>
      </w:r>
      <w:r w:rsidRPr="00BB42E0">
        <w:rPr>
          <w:i/>
          <w:color w:val="auto"/>
          <w:sz w:val="18"/>
          <w:szCs w:val="18"/>
        </w:rPr>
        <w:t>Internet Banking, Email Banking</w:t>
      </w:r>
      <w:r>
        <w:rPr>
          <w:i/>
          <w:color w:val="auto"/>
          <w:sz w:val="18"/>
          <w:szCs w:val="18"/>
        </w:rPr>
        <w:t xml:space="preserve"> </w:t>
      </w:r>
      <w:r w:rsidRPr="00BB42E0">
        <w:rPr>
          <w:i/>
          <w:color w:val="auto"/>
          <w:sz w:val="18"/>
          <w:szCs w:val="18"/>
        </w:rPr>
        <w:t>(the ‘</w:t>
      </w:r>
      <w:r w:rsidRPr="00BB42E0">
        <w:rPr>
          <w:b/>
          <w:i/>
          <w:color w:val="auto"/>
          <w:sz w:val="18"/>
          <w:szCs w:val="18"/>
        </w:rPr>
        <w:t>Electronic  Banking Services</w:t>
      </w:r>
      <w:r w:rsidRPr="00BB42E0">
        <w:rPr>
          <w:color w:val="auto"/>
          <w:sz w:val="18"/>
          <w:szCs w:val="18"/>
        </w:rPr>
        <w:t>’ or ‘</w:t>
      </w:r>
      <w:r w:rsidRPr="00BB42E0">
        <w:rPr>
          <w:b/>
          <w:i/>
          <w:color w:val="auto"/>
          <w:sz w:val="18"/>
          <w:szCs w:val="18"/>
        </w:rPr>
        <w:t>EB Services</w:t>
      </w:r>
      <w:r w:rsidRPr="00BB42E0">
        <w:rPr>
          <w:color w:val="auto"/>
          <w:sz w:val="18"/>
          <w:szCs w:val="18"/>
        </w:rPr>
        <w:t xml:space="preserve">’) offered by </w:t>
      </w:r>
      <w:r w:rsidR="004766DC">
        <w:rPr>
          <w:color w:val="auto"/>
          <w:sz w:val="18"/>
          <w:szCs w:val="18"/>
        </w:rPr>
        <w:t>IDFC FIRST</w:t>
      </w:r>
      <w:r>
        <w:rPr>
          <w:color w:val="auto"/>
          <w:sz w:val="18"/>
          <w:szCs w:val="18"/>
        </w:rPr>
        <w:t xml:space="preserve"> </w:t>
      </w:r>
      <w:r w:rsidRPr="00BB42E0">
        <w:rPr>
          <w:color w:val="auto"/>
          <w:sz w:val="18"/>
          <w:szCs w:val="18"/>
        </w:rPr>
        <w:t xml:space="preserve"> Bank for operation of the Account from time to time and the following Officials are jointly by any two/severally authorised to operate the Account through the EB Services under different limits in the manner set out below:</w:t>
      </w:r>
    </w:p>
    <w:p w:rsidR="00A03965" w:rsidRDefault="00A03965" w:rsidP="00A03965">
      <w:pPr>
        <w:pStyle w:val="ListParagraph"/>
        <w:spacing w:after="0" w:line="240" w:lineRule="auto"/>
        <w:ind w:left="0"/>
        <w:rPr>
          <w:color w:val="auto"/>
          <w:sz w:val="18"/>
          <w:szCs w:val="18"/>
        </w:rPr>
      </w:pPr>
    </w:p>
    <w:p w:rsidR="00A03965" w:rsidRDefault="00A03965" w:rsidP="00A03965">
      <w:pPr>
        <w:pStyle w:val="ListParagraph"/>
        <w:spacing w:after="0" w:line="240" w:lineRule="auto"/>
        <w:ind w:left="0"/>
        <w:rPr>
          <w:color w:val="auto"/>
          <w:sz w:val="18"/>
          <w:szCs w:val="18"/>
        </w:rPr>
      </w:pPr>
    </w:p>
    <w:p w:rsidR="00A03965" w:rsidRDefault="00A03965" w:rsidP="00A03965">
      <w:pPr>
        <w:pStyle w:val="ListParagraph"/>
        <w:spacing w:after="0" w:line="240" w:lineRule="auto"/>
        <w:ind w:left="0"/>
        <w:rPr>
          <w:color w:val="auto"/>
          <w:sz w:val="18"/>
          <w:szCs w:val="18"/>
        </w:rPr>
      </w:pPr>
    </w:p>
    <w:p w:rsidR="00A03965" w:rsidRDefault="00A03965" w:rsidP="00A03965">
      <w:pPr>
        <w:pStyle w:val="ListParagraph"/>
        <w:spacing w:after="0" w:line="240" w:lineRule="auto"/>
        <w:ind w:left="0"/>
        <w:rPr>
          <w:color w:val="auto"/>
          <w:sz w:val="18"/>
          <w:szCs w:val="18"/>
        </w:rPr>
      </w:pPr>
    </w:p>
    <w:p w:rsidR="00A03965" w:rsidRPr="00BB42E0" w:rsidRDefault="00A03965" w:rsidP="00A03965">
      <w:pPr>
        <w:pStyle w:val="ListParagraph"/>
        <w:spacing w:after="0" w:line="240" w:lineRule="auto"/>
        <w:ind w:left="0"/>
        <w:rPr>
          <w:color w:val="auto"/>
          <w:sz w:val="18"/>
          <w:szCs w:val="18"/>
        </w:rPr>
      </w:pPr>
    </w:p>
    <w:p w:rsidR="00A03965" w:rsidRDefault="00A03965" w:rsidP="00A03965">
      <w:pPr>
        <w:spacing w:after="0" w:line="240" w:lineRule="auto"/>
        <w:ind w:left="720"/>
        <w:rPr>
          <w:b/>
          <w:color w:val="auto"/>
          <w:sz w:val="18"/>
          <w:szCs w:val="18"/>
        </w:rPr>
      </w:pPr>
    </w:p>
    <w:p w:rsidR="00A03965" w:rsidRDefault="00A03965" w:rsidP="00A03965">
      <w:pPr>
        <w:spacing w:after="0" w:line="240" w:lineRule="auto"/>
        <w:ind w:left="720"/>
        <w:rPr>
          <w:b/>
          <w:color w:val="auto"/>
          <w:sz w:val="18"/>
          <w:szCs w:val="18"/>
        </w:rPr>
      </w:pPr>
    </w:p>
    <w:p w:rsidR="00A03965" w:rsidRPr="00BB42E0" w:rsidRDefault="00A03965" w:rsidP="00A03965">
      <w:pPr>
        <w:spacing w:after="0" w:line="240" w:lineRule="auto"/>
        <w:ind w:left="720"/>
        <w:rPr>
          <w:color w:val="auto"/>
          <w:sz w:val="18"/>
          <w:szCs w:val="18"/>
        </w:rPr>
      </w:pPr>
      <w:r w:rsidRPr="00BB42E0">
        <w:rPr>
          <w:b/>
          <w:color w:val="auto"/>
          <w:sz w:val="18"/>
          <w:szCs w:val="18"/>
        </w:rPr>
        <w:t>Corporate Internet Banking</w:t>
      </w:r>
      <w:r w:rsidRPr="00BB42E0">
        <w:rPr>
          <w:color w:val="auto"/>
          <w:sz w:val="18"/>
          <w:szCs w:val="18"/>
        </w:rPr>
        <w:t>:</w:t>
      </w:r>
    </w:p>
    <w:tbl>
      <w:tblPr>
        <w:tblW w:w="4558"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5229"/>
      </w:tblGrid>
      <w:tr w:rsidR="00A03965" w:rsidRPr="00BB42E0" w:rsidTr="00E00E58">
        <w:tc>
          <w:tcPr>
            <w:tcW w:w="2187" w:type="pct"/>
            <w:shd w:val="clear" w:color="auto" w:fill="D9D9D9"/>
          </w:tcPr>
          <w:p w:rsidR="00A03965" w:rsidRPr="00BB42E0" w:rsidRDefault="00A03965" w:rsidP="00E00E58">
            <w:pPr>
              <w:spacing w:after="0" w:line="240" w:lineRule="auto"/>
              <w:jc w:val="center"/>
              <w:rPr>
                <w:b/>
                <w:color w:val="auto"/>
                <w:sz w:val="18"/>
                <w:szCs w:val="18"/>
              </w:rPr>
            </w:pPr>
            <w:r w:rsidRPr="00BB42E0">
              <w:rPr>
                <w:b/>
                <w:color w:val="auto"/>
                <w:sz w:val="18"/>
                <w:szCs w:val="18"/>
              </w:rPr>
              <w:t>Name of the Official</w:t>
            </w:r>
          </w:p>
        </w:tc>
        <w:tc>
          <w:tcPr>
            <w:tcW w:w="2813" w:type="pct"/>
            <w:shd w:val="clear" w:color="auto" w:fill="D9D9D9"/>
            <w:vAlign w:val="center"/>
          </w:tcPr>
          <w:p w:rsidR="00A03965" w:rsidRPr="00BB42E0" w:rsidRDefault="00A03965" w:rsidP="00E00E58">
            <w:pPr>
              <w:spacing w:after="0" w:line="240" w:lineRule="auto"/>
              <w:jc w:val="center"/>
              <w:rPr>
                <w:b/>
                <w:color w:val="auto"/>
                <w:sz w:val="18"/>
                <w:szCs w:val="18"/>
              </w:rPr>
            </w:pPr>
            <w:r w:rsidRPr="00BB42E0">
              <w:rPr>
                <w:b/>
                <w:color w:val="auto"/>
                <w:sz w:val="18"/>
                <w:szCs w:val="18"/>
              </w:rPr>
              <w:t>Limit (INR)</w:t>
            </w:r>
          </w:p>
        </w:tc>
      </w:tr>
      <w:tr w:rsidR="00A03965" w:rsidRPr="00BB42E0" w:rsidTr="00E00E58">
        <w:tc>
          <w:tcPr>
            <w:tcW w:w="2187" w:type="pct"/>
          </w:tcPr>
          <w:p w:rsidR="00A03965" w:rsidRPr="00BB42E0" w:rsidRDefault="00A03965" w:rsidP="00E00E58">
            <w:pPr>
              <w:spacing w:after="0" w:line="240" w:lineRule="auto"/>
              <w:rPr>
                <w:color w:val="auto"/>
                <w:sz w:val="18"/>
                <w:szCs w:val="18"/>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Any Amount</w:t>
            </w:r>
          </w:p>
        </w:tc>
      </w:tr>
      <w:tr w:rsidR="00A03965" w:rsidRPr="00BB42E0" w:rsidTr="00E00E58">
        <w:tc>
          <w:tcPr>
            <w:tcW w:w="2187" w:type="pct"/>
          </w:tcPr>
          <w:p w:rsidR="00A03965" w:rsidRPr="00BB42E0" w:rsidRDefault="00A03965" w:rsidP="00E00E58">
            <w:pPr>
              <w:spacing w:after="0" w:line="240" w:lineRule="auto"/>
              <w:rPr>
                <w:color w:val="auto"/>
                <w:sz w:val="18"/>
                <w:szCs w:val="18"/>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Any Amount</w:t>
            </w:r>
          </w:p>
        </w:tc>
      </w:tr>
      <w:tr w:rsidR="00A03965" w:rsidRPr="00BB42E0" w:rsidTr="00E00E58">
        <w:tc>
          <w:tcPr>
            <w:tcW w:w="2187" w:type="pct"/>
          </w:tcPr>
          <w:p w:rsidR="00A03965" w:rsidRPr="00BB42E0" w:rsidRDefault="00A03965" w:rsidP="00E00E58">
            <w:pPr>
              <w:spacing w:after="0" w:line="240" w:lineRule="auto"/>
              <w:rPr>
                <w:color w:val="auto"/>
                <w:sz w:val="18"/>
                <w:szCs w:val="18"/>
                <w:highlight w:val="yellow"/>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Any Amount</w:t>
            </w:r>
          </w:p>
        </w:tc>
      </w:tr>
      <w:tr w:rsidR="00A03965" w:rsidRPr="00BB42E0" w:rsidTr="00E00E58">
        <w:tc>
          <w:tcPr>
            <w:tcW w:w="2187" w:type="pct"/>
          </w:tcPr>
          <w:p w:rsidR="00A03965" w:rsidRPr="00BB42E0" w:rsidRDefault="00A03965" w:rsidP="00E00E58">
            <w:pPr>
              <w:spacing w:after="0" w:line="240" w:lineRule="auto"/>
              <w:rPr>
                <w:color w:val="auto"/>
                <w:sz w:val="18"/>
                <w:szCs w:val="18"/>
                <w:highlight w:val="yellow"/>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Any Amount</w:t>
            </w:r>
          </w:p>
        </w:tc>
      </w:tr>
      <w:tr w:rsidR="00A03965" w:rsidRPr="00BB42E0" w:rsidTr="00E00E58">
        <w:tc>
          <w:tcPr>
            <w:tcW w:w="2187" w:type="pct"/>
          </w:tcPr>
          <w:p w:rsidR="00A03965" w:rsidRPr="00BB42E0" w:rsidRDefault="00A03965" w:rsidP="00E00E58">
            <w:pPr>
              <w:spacing w:after="0" w:line="240" w:lineRule="auto"/>
              <w:rPr>
                <w:color w:val="auto"/>
                <w:sz w:val="18"/>
                <w:szCs w:val="18"/>
                <w:highlight w:val="yellow"/>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Upto INR 1</w:t>
            </w:r>
            <w:r w:rsidR="004766DC">
              <w:rPr>
                <w:color w:val="auto"/>
                <w:sz w:val="18"/>
                <w:szCs w:val="18"/>
              </w:rPr>
              <w:t>0</w:t>
            </w:r>
            <w:r w:rsidRPr="00BB42E0">
              <w:rPr>
                <w:color w:val="auto"/>
                <w:sz w:val="18"/>
                <w:szCs w:val="18"/>
              </w:rPr>
              <w:t xml:space="preserve">0,00,00,000 (Indian Rupees </w:t>
            </w:r>
            <w:r w:rsidR="004766DC">
              <w:rPr>
                <w:color w:val="auto"/>
                <w:sz w:val="18"/>
                <w:szCs w:val="18"/>
              </w:rPr>
              <w:t>Hundred</w:t>
            </w:r>
            <w:r w:rsidRPr="00BB42E0">
              <w:rPr>
                <w:color w:val="auto"/>
                <w:sz w:val="18"/>
                <w:szCs w:val="18"/>
              </w:rPr>
              <w:t xml:space="preserve"> Crores)</w:t>
            </w:r>
          </w:p>
        </w:tc>
      </w:tr>
      <w:tr w:rsidR="00A03965" w:rsidRPr="00BB42E0" w:rsidTr="00E00E58">
        <w:tc>
          <w:tcPr>
            <w:tcW w:w="2187" w:type="pct"/>
          </w:tcPr>
          <w:p w:rsidR="00A03965" w:rsidRPr="00BB42E0" w:rsidRDefault="00A03965" w:rsidP="00E00E58">
            <w:pPr>
              <w:spacing w:after="0" w:line="240" w:lineRule="auto"/>
              <w:rPr>
                <w:color w:val="auto"/>
                <w:sz w:val="18"/>
                <w:szCs w:val="18"/>
              </w:rPr>
            </w:pPr>
          </w:p>
        </w:tc>
        <w:tc>
          <w:tcPr>
            <w:tcW w:w="2813" w:type="pct"/>
          </w:tcPr>
          <w:p w:rsidR="00A03965" w:rsidRPr="00BB42E0" w:rsidRDefault="00A03965" w:rsidP="00E00E58">
            <w:pPr>
              <w:spacing w:after="0" w:line="240" w:lineRule="auto"/>
              <w:rPr>
                <w:color w:val="auto"/>
                <w:sz w:val="18"/>
                <w:szCs w:val="18"/>
              </w:rPr>
            </w:pPr>
            <w:r w:rsidRPr="00BB42E0">
              <w:rPr>
                <w:color w:val="auto"/>
                <w:sz w:val="18"/>
                <w:szCs w:val="18"/>
              </w:rPr>
              <w:t>Upto INR 1</w:t>
            </w:r>
            <w:r w:rsidR="004766DC">
              <w:rPr>
                <w:color w:val="auto"/>
                <w:sz w:val="18"/>
                <w:szCs w:val="18"/>
              </w:rPr>
              <w:t>0</w:t>
            </w:r>
            <w:r w:rsidRPr="00BB42E0">
              <w:rPr>
                <w:color w:val="auto"/>
                <w:sz w:val="18"/>
                <w:szCs w:val="18"/>
              </w:rPr>
              <w:t xml:space="preserve">0,00,00,000 (Indian Rupees </w:t>
            </w:r>
            <w:r w:rsidR="004766DC">
              <w:rPr>
                <w:color w:val="auto"/>
                <w:sz w:val="18"/>
                <w:szCs w:val="18"/>
              </w:rPr>
              <w:t>Hundred</w:t>
            </w:r>
            <w:r w:rsidRPr="00BB42E0">
              <w:rPr>
                <w:color w:val="auto"/>
                <w:sz w:val="18"/>
                <w:szCs w:val="18"/>
              </w:rPr>
              <w:t xml:space="preserve"> Crores)</w:t>
            </w:r>
          </w:p>
        </w:tc>
      </w:tr>
    </w:tbl>
    <w:p w:rsidR="00A03965" w:rsidRPr="00BB42E0" w:rsidRDefault="00A03965" w:rsidP="00A03965">
      <w:pPr>
        <w:spacing w:after="0" w:line="240" w:lineRule="auto"/>
        <w:ind w:left="720"/>
        <w:rPr>
          <w:color w:val="auto"/>
          <w:sz w:val="18"/>
          <w:szCs w:val="18"/>
          <w:highlight w:val="yellow"/>
        </w:rPr>
      </w:pPr>
    </w:p>
    <w:p w:rsidR="00A03965" w:rsidRPr="00BB42E0" w:rsidRDefault="00A03965" w:rsidP="00A03965">
      <w:pPr>
        <w:spacing w:after="0" w:line="240" w:lineRule="auto"/>
        <w:rPr>
          <w:color w:val="auto"/>
          <w:sz w:val="18"/>
          <w:szCs w:val="18"/>
        </w:rPr>
      </w:pPr>
      <w:r w:rsidRPr="00BB42E0">
        <w:rPr>
          <w:b/>
          <w:color w:val="auto"/>
          <w:sz w:val="18"/>
          <w:szCs w:val="18"/>
        </w:rPr>
        <w:tab/>
        <w:t>Email Banking</w:t>
      </w:r>
      <w:r w:rsidRPr="00BB42E0">
        <w:rPr>
          <w:color w:val="auto"/>
          <w:sz w:val="18"/>
          <w:szCs w:val="18"/>
        </w:rPr>
        <w:t>:</w:t>
      </w:r>
    </w:p>
    <w:tbl>
      <w:tblPr>
        <w:tblW w:w="4601"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8444"/>
      </w:tblGrid>
      <w:tr w:rsidR="00A03965" w:rsidRPr="00BB42E0" w:rsidTr="00E00E58">
        <w:tc>
          <w:tcPr>
            <w:tcW w:w="500" w:type="pct"/>
            <w:shd w:val="clear" w:color="auto" w:fill="D9D9D9"/>
            <w:vAlign w:val="center"/>
          </w:tcPr>
          <w:p w:rsidR="00A03965" w:rsidRPr="00BB42E0" w:rsidRDefault="00A03965" w:rsidP="00E00E58">
            <w:pPr>
              <w:spacing w:after="0" w:line="240" w:lineRule="auto"/>
              <w:ind w:left="0"/>
              <w:rPr>
                <w:b/>
                <w:color w:val="auto"/>
                <w:sz w:val="18"/>
                <w:szCs w:val="18"/>
              </w:rPr>
            </w:pPr>
            <w:r w:rsidRPr="00BB42E0">
              <w:rPr>
                <w:b/>
                <w:color w:val="auto"/>
                <w:sz w:val="18"/>
                <w:szCs w:val="18"/>
              </w:rPr>
              <w:t>S. No.</w:t>
            </w:r>
          </w:p>
        </w:tc>
        <w:tc>
          <w:tcPr>
            <w:tcW w:w="4500" w:type="pct"/>
            <w:shd w:val="clear" w:color="auto" w:fill="D9D9D9"/>
            <w:vAlign w:val="center"/>
          </w:tcPr>
          <w:p w:rsidR="00A03965" w:rsidRPr="00BB42E0" w:rsidRDefault="00A03965" w:rsidP="00E00E58">
            <w:pPr>
              <w:spacing w:after="0" w:line="240" w:lineRule="auto"/>
              <w:jc w:val="center"/>
              <w:rPr>
                <w:b/>
                <w:color w:val="auto"/>
                <w:sz w:val="18"/>
                <w:szCs w:val="18"/>
              </w:rPr>
            </w:pPr>
          </w:p>
          <w:p w:rsidR="00A03965" w:rsidRPr="00BB42E0" w:rsidRDefault="00A03965" w:rsidP="00E00E58">
            <w:pPr>
              <w:spacing w:after="0" w:line="240" w:lineRule="auto"/>
              <w:jc w:val="center"/>
              <w:rPr>
                <w:b/>
                <w:color w:val="auto"/>
                <w:sz w:val="18"/>
                <w:szCs w:val="18"/>
              </w:rPr>
            </w:pPr>
            <w:r w:rsidRPr="00BB42E0">
              <w:rPr>
                <w:b/>
                <w:color w:val="auto"/>
                <w:sz w:val="18"/>
                <w:szCs w:val="18"/>
              </w:rPr>
              <w:t>Name of the Official</w:t>
            </w:r>
          </w:p>
          <w:p w:rsidR="00A03965" w:rsidRPr="00BB42E0" w:rsidRDefault="00A03965" w:rsidP="00E00E58">
            <w:pPr>
              <w:spacing w:after="0" w:line="240" w:lineRule="auto"/>
              <w:jc w:val="center"/>
              <w:rPr>
                <w:b/>
                <w:color w:val="auto"/>
                <w:sz w:val="18"/>
                <w:szCs w:val="18"/>
              </w:rPr>
            </w:pPr>
          </w:p>
        </w:tc>
      </w:tr>
      <w:tr w:rsidR="00A03965" w:rsidRPr="00BB42E0" w:rsidTr="00E00E58">
        <w:tc>
          <w:tcPr>
            <w:tcW w:w="500" w:type="pct"/>
          </w:tcPr>
          <w:p w:rsidR="00A03965" w:rsidRPr="00BB42E0" w:rsidRDefault="00A03965" w:rsidP="00E00E58">
            <w:pPr>
              <w:spacing w:after="0" w:line="240" w:lineRule="auto"/>
              <w:rPr>
                <w:color w:val="auto"/>
                <w:sz w:val="18"/>
                <w:szCs w:val="18"/>
              </w:rPr>
            </w:pPr>
            <w:r w:rsidRPr="00BB42E0">
              <w:rPr>
                <w:color w:val="auto"/>
                <w:sz w:val="18"/>
                <w:szCs w:val="18"/>
              </w:rPr>
              <w:t>1</w:t>
            </w:r>
          </w:p>
        </w:tc>
        <w:tc>
          <w:tcPr>
            <w:tcW w:w="4500" w:type="pct"/>
          </w:tcPr>
          <w:p w:rsidR="00A03965" w:rsidRPr="00BB42E0" w:rsidRDefault="00A03965" w:rsidP="00E00E58">
            <w:pPr>
              <w:spacing w:after="0" w:line="240" w:lineRule="auto"/>
              <w:rPr>
                <w:color w:val="auto"/>
                <w:sz w:val="18"/>
                <w:szCs w:val="18"/>
              </w:rPr>
            </w:pPr>
          </w:p>
        </w:tc>
      </w:tr>
      <w:tr w:rsidR="00A03965" w:rsidRPr="00BB42E0" w:rsidTr="00E00E58">
        <w:tc>
          <w:tcPr>
            <w:tcW w:w="500" w:type="pct"/>
          </w:tcPr>
          <w:p w:rsidR="00A03965" w:rsidRPr="00BB42E0" w:rsidRDefault="00A03965" w:rsidP="00E00E58">
            <w:pPr>
              <w:spacing w:after="0" w:line="240" w:lineRule="auto"/>
              <w:rPr>
                <w:color w:val="auto"/>
                <w:sz w:val="18"/>
                <w:szCs w:val="18"/>
              </w:rPr>
            </w:pPr>
            <w:r w:rsidRPr="00BB42E0">
              <w:rPr>
                <w:color w:val="auto"/>
                <w:sz w:val="18"/>
                <w:szCs w:val="18"/>
              </w:rPr>
              <w:t>2</w:t>
            </w:r>
          </w:p>
        </w:tc>
        <w:tc>
          <w:tcPr>
            <w:tcW w:w="4500" w:type="pct"/>
          </w:tcPr>
          <w:p w:rsidR="00A03965" w:rsidRPr="00BB42E0" w:rsidRDefault="00A03965" w:rsidP="00E00E58">
            <w:pPr>
              <w:spacing w:after="0" w:line="240" w:lineRule="auto"/>
              <w:rPr>
                <w:color w:val="auto"/>
                <w:sz w:val="18"/>
                <w:szCs w:val="18"/>
              </w:rPr>
            </w:pPr>
          </w:p>
        </w:tc>
      </w:tr>
      <w:tr w:rsidR="004766DC" w:rsidRPr="00BB42E0" w:rsidTr="00E00E58">
        <w:tc>
          <w:tcPr>
            <w:tcW w:w="500" w:type="pct"/>
          </w:tcPr>
          <w:p w:rsidR="004766DC" w:rsidRPr="00BB42E0" w:rsidRDefault="004766DC" w:rsidP="00E00E58">
            <w:pPr>
              <w:spacing w:after="0" w:line="240" w:lineRule="auto"/>
              <w:rPr>
                <w:color w:val="auto"/>
                <w:sz w:val="18"/>
                <w:szCs w:val="18"/>
              </w:rPr>
            </w:pPr>
            <w:r>
              <w:rPr>
                <w:color w:val="auto"/>
                <w:sz w:val="18"/>
                <w:szCs w:val="18"/>
              </w:rPr>
              <w:t>3</w:t>
            </w:r>
          </w:p>
        </w:tc>
        <w:tc>
          <w:tcPr>
            <w:tcW w:w="4500" w:type="pct"/>
          </w:tcPr>
          <w:p w:rsidR="004766DC" w:rsidRPr="00BB42E0" w:rsidRDefault="004766DC" w:rsidP="00E00E58">
            <w:pPr>
              <w:spacing w:after="0" w:line="240" w:lineRule="auto"/>
              <w:rPr>
                <w:color w:val="auto"/>
                <w:sz w:val="18"/>
                <w:szCs w:val="18"/>
              </w:rPr>
            </w:pPr>
          </w:p>
        </w:tc>
      </w:tr>
      <w:tr w:rsidR="004766DC" w:rsidRPr="00BB42E0" w:rsidTr="00E00E58">
        <w:tc>
          <w:tcPr>
            <w:tcW w:w="500" w:type="pct"/>
          </w:tcPr>
          <w:p w:rsidR="004766DC" w:rsidRPr="00BB42E0" w:rsidRDefault="004766DC" w:rsidP="00E00E58">
            <w:pPr>
              <w:spacing w:after="0" w:line="240" w:lineRule="auto"/>
              <w:rPr>
                <w:color w:val="auto"/>
                <w:sz w:val="18"/>
                <w:szCs w:val="18"/>
              </w:rPr>
            </w:pPr>
            <w:r>
              <w:rPr>
                <w:color w:val="auto"/>
                <w:sz w:val="18"/>
                <w:szCs w:val="18"/>
              </w:rPr>
              <w:t>4</w:t>
            </w:r>
            <w:bookmarkStart w:id="0" w:name="_GoBack"/>
            <w:bookmarkEnd w:id="0"/>
          </w:p>
        </w:tc>
        <w:tc>
          <w:tcPr>
            <w:tcW w:w="4500" w:type="pct"/>
          </w:tcPr>
          <w:p w:rsidR="004766DC" w:rsidRPr="00BB42E0" w:rsidRDefault="004766DC" w:rsidP="00E00E58">
            <w:pPr>
              <w:spacing w:after="0" w:line="240" w:lineRule="auto"/>
              <w:rPr>
                <w:color w:val="auto"/>
                <w:sz w:val="18"/>
                <w:szCs w:val="18"/>
              </w:rPr>
            </w:pPr>
          </w:p>
        </w:tc>
      </w:tr>
    </w:tbl>
    <w:p w:rsidR="00A03965" w:rsidRPr="00BB42E0" w:rsidRDefault="00A03965" w:rsidP="00A03965">
      <w:pPr>
        <w:spacing w:after="0" w:line="240" w:lineRule="auto"/>
        <w:rPr>
          <w:color w:val="auto"/>
          <w:sz w:val="18"/>
          <w:szCs w:val="18"/>
        </w:rPr>
      </w:pPr>
    </w:p>
    <w:p w:rsidR="00A03965" w:rsidRPr="00BB42E0" w:rsidRDefault="00A03965" w:rsidP="00A03965">
      <w:pPr>
        <w:spacing w:after="0" w:line="240" w:lineRule="auto"/>
        <w:ind w:left="720"/>
        <w:rPr>
          <w:color w:val="auto"/>
          <w:sz w:val="18"/>
          <w:szCs w:val="18"/>
        </w:rPr>
      </w:pPr>
      <w:r w:rsidRPr="00BB42E0">
        <w:rPr>
          <w:color w:val="auto"/>
          <w:sz w:val="18"/>
          <w:szCs w:val="18"/>
        </w:rPr>
        <w:t>and the aforesaid authorised Officials be and are hereby jointly by any two/severally authorised on behalf of the Company to:</w:t>
      </w:r>
    </w:p>
    <w:p w:rsidR="00A03965" w:rsidRPr="00BB42E0" w:rsidRDefault="00A03965" w:rsidP="00A03965">
      <w:pPr>
        <w:spacing w:after="0" w:line="240" w:lineRule="auto"/>
        <w:ind w:left="720"/>
        <w:rPr>
          <w:color w:val="auto"/>
          <w:sz w:val="18"/>
          <w:szCs w:val="18"/>
        </w:rPr>
      </w:pPr>
    </w:p>
    <w:p w:rsidR="00A03965" w:rsidRPr="00BB42E0" w:rsidRDefault="00A03965" w:rsidP="00A03965">
      <w:pPr>
        <w:numPr>
          <w:ilvl w:val="0"/>
          <w:numId w:val="4"/>
        </w:numPr>
        <w:tabs>
          <w:tab w:val="clear" w:pos="142"/>
        </w:tabs>
        <w:spacing w:before="0" w:beforeAutospacing="0" w:after="0" w:line="240" w:lineRule="auto"/>
        <w:contextualSpacing w:val="0"/>
        <w:rPr>
          <w:color w:val="auto"/>
          <w:sz w:val="18"/>
          <w:szCs w:val="18"/>
        </w:rPr>
      </w:pPr>
      <w:r w:rsidRPr="00BB42E0">
        <w:rPr>
          <w:color w:val="auto"/>
          <w:sz w:val="18"/>
          <w:szCs w:val="18"/>
        </w:rPr>
        <w:t xml:space="preserve">nominate various officials (including to make addition/deletions to the same), who shall be providing/initiating the email instructions/transactions to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w:t>
      </w:r>
    </w:p>
    <w:p w:rsidR="00A03965" w:rsidRPr="00BB42E0" w:rsidRDefault="00A03965" w:rsidP="00A03965">
      <w:pPr>
        <w:spacing w:after="0" w:line="240" w:lineRule="auto"/>
        <w:ind w:left="720"/>
        <w:rPr>
          <w:color w:val="auto"/>
          <w:sz w:val="18"/>
          <w:szCs w:val="18"/>
        </w:rPr>
      </w:pPr>
    </w:p>
    <w:p w:rsidR="00A03965" w:rsidRPr="00BB42E0" w:rsidRDefault="00A03965" w:rsidP="00A03965">
      <w:pPr>
        <w:numPr>
          <w:ilvl w:val="0"/>
          <w:numId w:val="4"/>
        </w:numPr>
        <w:tabs>
          <w:tab w:val="clear" w:pos="142"/>
        </w:tabs>
        <w:spacing w:before="0" w:beforeAutospacing="0" w:after="0" w:line="240" w:lineRule="auto"/>
        <w:contextualSpacing w:val="0"/>
        <w:rPr>
          <w:color w:val="auto"/>
          <w:sz w:val="18"/>
          <w:szCs w:val="18"/>
        </w:rPr>
      </w:pPr>
      <w:r w:rsidRPr="00BB42E0">
        <w:rPr>
          <w:color w:val="auto"/>
          <w:sz w:val="18"/>
          <w:szCs w:val="18"/>
        </w:rPr>
        <w:t xml:space="preserve">provide facsimile numbers to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for the purpose of initiating fax instructions/transactions;</w:t>
      </w:r>
    </w:p>
    <w:p w:rsidR="00A03965" w:rsidRPr="00BB42E0" w:rsidRDefault="00A03965" w:rsidP="00A03965">
      <w:pPr>
        <w:spacing w:after="0" w:line="240" w:lineRule="auto"/>
        <w:ind w:left="720"/>
        <w:rPr>
          <w:color w:val="auto"/>
          <w:sz w:val="18"/>
          <w:szCs w:val="18"/>
        </w:rPr>
      </w:pPr>
    </w:p>
    <w:p w:rsidR="00A03965" w:rsidRPr="00BB42E0" w:rsidRDefault="00A03965" w:rsidP="00A03965">
      <w:pPr>
        <w:numPr>
          <w:ilvl w:val="0"/>
          <w:numId w:val="4"/>
        </w:numPr>
        <w:tabs>
          <w:tab w:val="clear" w:pos="142"/>
        </w:tabs>
        <w:spacing w:before="0" w:beforeAutospacing="0" w:after="0" w:line="240" w:lineRule="auto"/>
        <w:contextualSpacing w:val="0"/>
        <w:rPr>
          <w:color w:val="auto"/>
          <w:sz w:val="18"/>
          <w:szCs w:val="18"/>
        </w:rPr>
      </w:pPr>
      <w:r w:rsidRPr="00BB42E0">
        <w:rPr>
          <w:color w:val="auto"/>
          <w:sz w:val="18"/>
          <w:szCs w:val="18"/>
        </w:rPr>
        <w:t xml:space="preserve">nominate various officials (including to make addition/deletions to the same) and provide contact numbers/email ids of such officials who shall act as the authorized contacts with whom </w:t>
      </w:r>
      <w:r>
        <w:rPr>
          <w:color w:val="auto"/>
          <w:sz w:val="18"/>
          <w:szCs w:val="18"/>
        </w:rPr>
        <w:t xml:space="preserve"> </w:t>
      </w:r>
      <w:r w:rsidR="004766DC">
        <w:rPr>
          <w:color w:val="auto"/>
          <w:sz w:val="18"/>
          <w:szCs w:val="18"/>
        </w:rPr>
        <w:t>IDFC FIRST</w:t>
      </w:r>
      <w:r w:rsidRPr="00BB42E0">
        <w:rPr>
          <w:color w:val="auto"/>
          <w:sz w:val="18"/>
          <w:szCs w:val="18"/>
        </w:rPr>
        <w:t xml:space="preserve"> Bank shall call back for confirming the email/fax transactions and</w:t>
      </w:r>
    </w:p>
    <w:p w:rsidR="00A03965" w:rsidRPr="00BB42E0" w:rsidRDefault="00A03965" w:rsidP="00A03965">
      <w:pPr>
        <w:spacing w:after="0" w:line="240" w:lineRule="auto"/>
        <w:ind w:left="720"/>
        <w:rPr>
          <w:color w:val="auto"/>
          <w:sz w:val="18"/>
          <w:szCs w:val="18"/>
        </w:rPr>
      </w:pPr>
    </w:p>
    <w:p w:rsidR="00A03965" w:rsidRDefault="00A03965" w:rsidP="00A03965">
      <w:pPr>
        <w:numPr>
          <w:ilvl w:val="0"/>
          <w:numId w:val="4"/>
        </w:numPr>
        <w:tabs>
          <w:tab w:val="clear" w:pos="142"/>
        </w:tabs>
        <w:spacing w:before="0" w:beforeAutospacing="0" w:after="0" w:line="240" w:lineRule="auto"/>
        <w:contextualSpacing w:val="0"/>
        <w:rPr>
          <w:color w:val="auto"/>
          <w:sz w:val="18"/>
          <w:szCs w:val="18"/>
        </w:rPr>
      </w:pPr>
      <w:r w:rsidRPr="00BB42E0">
        <w:rPr>
          <w:color w:val="auto"/>
          <w:sz w:val="18"/>
          <w:szCs w:val="18"/>
        </w:rPr>
        <w:t xml:space="preserve">sign and deliver the email/fax indemnity &amp; call back Form in the format provided by the Bank and to complete all the formalities for applying for and obtaining and availing the EB Services and the connected Login id and Password(s), as the case may be, as applicable, to each of the above mode of operations and operate the Account and avail the EB Services as the case may be, and </w:t>
      </w:r>
      <w:r>
        <w:rPr>
          <w:color w:val="auto"/>
          <w:sz w:val="18"/>
          <w:szCs w:val="18"/>
        </w:rPr>
        <w:t>-------------------------------</w:t>
      </w:r>
      <w:r w:rsidRPr="00BB42E0">
        <w:rPr>
          <w:color w:val="auto"/>
          <w:sz w:val="18"/>
          <w:szCs w:val="18"/>
        </w:rPr>
        <w:t xml:space="preserve">and </w:t>
      </w:r>
      <w:r>
        <w:rPr>
          <w:color w:val="auto"/>
          <w:sz w:val="18"/>
          <w:szCs w:val="18"/>
        </w:rPr>
        <w:t>----------------------------</w:t>
      </w:r>
      <w:r w:rsidRPr="00BB42E0">
        <w:rPr>
          <w:color w:val="auto"/>
          <w:sz w:val="18"/>
          <w:szCs w:val="18"/>
        </w:rPr>
        <w:t xml:space="preserve">of the </w:t>
      </w:r>
      <w:r w:rsidRPr="00BB42E0">
        <w:rPr>
          <w:i/>
          <w:color w:val="auto"/>
          <w:sz w:val="18"/>
          <w:szCs w:val="18"/>
        </w:rPr>
        <w:t>Company</w:t>
      </w:r>
      <w:r w:rsidRPr="00BB42E0">
        <w:rPr>
          <w:color w:val="auto"/>
          <w:sz w:val="18"/>
          <w:szCs w:val="18"/>
        </w:rPr>
        <w:t xml:space="preserve"> are severally authorised to collect the applications and other documents from authorised Officials, submit the same to </w:t>
      </w:r>
      <w:r w:rsidR="004766DC">
        <w:rPr>
          <w:color w:val="auto"/>
          <w:sz w:val="18"/>
          <w:szCs w:val="18"/>
        </w:rPr>
        <w:t>IDFC FIRST</w:t>
      </w:r>
      <w:r w:rsidR="008B429B">
        <w:rPr>
          <w:color w:val="auto"/>
          <w:sz w:val="18"/>
          <w:szCs w:val="18"/>
        </w:rPr>
        <w:t xml:space="preserve"> </w:t>
      </w:r>
      <w:r w:rsidRPr="00BB42E0">
        <w:rPr>
          <w:color w:val="auto"/>
          <w:sz w:val="18"/>
          <w:szCs w:val="18"/>
        </w:rPr>
        <w:t xml:space="preserve"> Bank and collect the Login id and Password(s), as the case may be, from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and deliver the same to the respective authorised Officials. </w:t>
      </w:r>
    </w:p>
    <w:p w:rsidR="00A03965" w:rsidRPr="00BB42E0" w:rsidRDefault="00A03965" w:rsidP="00A03965">
      <w:pPr>
        <w:pStyle w:val="ListParagraph"/>
        <w:numPr>
          <w:ilvl w:val="0"/>
          <w:numId w:val="3"/>
        </w:numPr>
        <w:tabs>
          <w:tab w:val="clear" w:pos="142"/>
        </w:tabs>
        <w:spacing w:before="0" w:beforeAutospacing="0" w:after="0" w:line="240" w:lineRule="auto"/>
        <w:ind w:hanging="720"/>
        <w:rPr>
          <w:color w:val="auto"/>
          <w:sz w:val="18"/>
          <w:szCs w:val="18"/>
        </w:rPr>
      </w:pPr>
      <w:r w:rsidRPr="00BB42E0">
        <w:rPr>
          <w:color w:val="auto"/>
          <w:sz w:val="18"/>
          <w:szCs w:val="18"/>
        </w:rPr>
        <w:t xml:space="preserve">This resolution and the authority and powers given to each person in these resolutions shall continue with full force and effect to bind the Company vis-à-vis the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until </w:t>
      </w: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receives a certified true copy of the Resolution of the Board of Directors/Commitee/Trustees of the Company revoking/modifying this resolution or any such authority and power or providing otherwise.</w:t>
      </w:r>
    </w:p>
    <w:p w:rsidR="00A03965" w:rsidRPr="00BB42E0" w:rsidRDefault="00A03965" w:rsidP="00A03965">
      <w:pPr>
        <w:pStyle w:val="ListParagraph"/>
        <w:spacing w:line="240" w:lineRule="auto"/>
        <w:ind w:hanging="720"/>
        <w:rPr>
          <w:color w:val="auto"/>
          <w:sz w:val="18"/>
          <w:szCs w:val="18"/>
        </w:rPr>
      </w:pPr>
    </w:p>
    <w:p w:rsidR="00A03965" w:rsidRPr="00BB42E0" w:rsidRDefault="00A03965" w:rsidP="00A03965">
      <w:pPr>
        <w:pStyle w:val="ListParagraph"/>
        <w:numPr>
          <w:ilvl w:val="0"/>
          <w:numId w:val="3"/>
        </w:numPr>
        <w:tabs>
          <w:tab w:val="clear" w:pos="142"/>
        </w:tabs>
        <w:spacing w:before="0" w:beforeAutospacing="0" w:after="0" w:line="240" w:lineRule="auto"/>
        <w:ind w:hanging="720"/>
        <w:rPr>
          <w:color w:val="auto"/>
          <w:sz w:val="18"/>
          <w:szCs w:val="18"/>
        </w:rPr>
      </w:pPr>
      <w:r>
        <w:rPr>
          <w:color w:val="auto"/>
          <w:sz w:val="18"/>
          <w:szCs w:val="18"/>
        </w:rPr>
        <w:t xml:space="preserve"> </w:t>
      </w:r>
      <w:r w:rsidR="004766DC">
        <w:rPr>
          <w:color w:val="auto"/>
          <w:sz w:val="18"/>
          <w:szCs w:val="18"/>
        </w:rPr>
        <w:t>IDFC FIRST</w:t>
      </w:r>
      <w:r>
        <w:rPr>
          <w:color w:val="auto"/>
          <w:sz w:val="18"/>
          <w:szCs w:val="18"/>
        </w:rPr>
        <w:t xml:space="preserve"> </w:t>
      </w:r>
      <w:r w:rsidRPr="00BB42E0">
        <w:rPr>
          <w:color w:val="auto"/>
          <w:sz w:val="18"/>
          <w:szCs w:val="18"/>
        </w:rPr>
        <w:t xml:space="preserve"> Bank be furnished a copy of this resolution duly certified as true by any Director for the time being or the Secretary of the </w:t>
      </w:r>
      <w:r w:rsidRPr="00BB42E0">
        <w:rPr>
          <w:i/>
          <w:color w:val="auto"/>
          <w:sz w:val="18"/>
          <w:szCs w:val="18"/>
        </w:rPr>
        <w:t>Company</w:t>
      </w:r>
      <w:r w:rsidRPr="00BB42E0">
        <w:rPr>
          <w:color w:val="auto"/>
          <w:sz w:val="18"/>
          <w:szCs w:val="18"/>
        </w:rPr>
        <w:t xml:space="preserve"> and it be requested and authorized to act thereon.”</w:t>
      </w:r>
    </w:p>
    <w:p w:rsidR="00A03965" w:rsidRPr="00BB42E0" w:rsidRDefault="00A03965" w:rsidP="00A03965">
      <w:pPr>
        <w:spacing w:after="0" w:line="240" w:lineRule="auto"/>
        <w:rPr>
          <w:color w:val="auto"/>
          <w:sz w:val="18"/>
          <w:szCs w:val="18"/>
        </w:rPr>
      </w:pPr>
    </w:p>
    <w:p w:rsidR="00A03965" w:rsidRPr="00BB42E0" w:rsidRDefault="00A03965" w:rsidP="00A03965">
      <w:pPr>
        <w:spacing w:after="0" w:line="240" w:lineRule="auto"/>
        <w:rPr>
          <w:b/>
          <w:color w:val="auto"/>
          <w:sz w:val="18"/>
          <w:szCs w:val="18"/>
        </w:rPr>
      </w:pPr>
      <w:r w:rsidRPr="00BB42E0">
        <w:rPr>
          <w:b/>
          <w:color w:val="auto"/>
          <w:sz w:val="18"/>
          <w:szCs w:val="18"/>
        </w:rPr>
        <w:t xml:space="preserve">CERTIFIED TO BE TRUE </w:t>
      </w:r>
    </w:p>
    <w:p w:rsidR="00A03965" w:rsidRPr="00BB42E0" w:rsidRDefault="00A03965" w:rsidP="00A03965">
      <w:pPr>
        <w:spacing w:after="0" w:line="240" w:lineRule="auto"/>
        <w:rPr>
          <w:color w:val="auto"/>
          <w:sz w:val="18"/>
          <w:szCs w:val="18"/>
        </w:rPr>
      </w:pPr>
    </w:p>
    <w:p w:rsidR="00A03965" w:rsidRPr="00BB42E0" w:rsidRDefault="00A03965" w:rsidP="00A03965">
      <w:pPr>
        <w:spacing w:after="0" w:line="240" w:lineRule="auto"/>
        <w:rPr>
          <w:color w:val="auto"/>
          <w:sz w:val="18"/>
          <w:szCs w:val="18"/>
        </w:rPr>
      </w:pPr>
      <w:r w:rsidRPr="00BB42E0">
        <w:rPr>
          <w:color w:val="auto"/>
          <w:sz w:val="18"/>
          <w:szCs w:val="18"/>
        </w:rPr>
        <w:t xml:space="preserve">For </w:t>
      </w:r>
      <w:r>
        <w:rPr>
          <w:color w:val="auto"/>
          <w:sz w:val="18"/>
          <w:szCs w:val="18"/>
        </w:rPr>
        <w:t xml:space="preserve">XYZ </w:t>
      </w:r>
      <w:r w:rsidRPr="00BB42E0">
        <w:rPr>
          <w:color w:val="auto"/>
          <w:sz w:val="18"/>
          <w:szCs w:val="18"/>
        </w:rPr>
        <w:t>Private Limited</w:t>
      </w:r>
    </w:p>
    <w:p w:rsidR="00A03965" w:rsidRDefault="00A03965" w:rsidP="00A03965">
      <w:pPr>
        <w:spacing w:after="0" w:line="240" w:lineRule="auto"/>
        <w:rPr>
          <w:noProof/>
          <w:color w:val="auto"/>
          <w:sz w:val="18"/>
          <w:szCs w:val="18"/>
        </w:rPr>
      </w:pPr>
    </w:p>
    <w:p w:rsidR="00A03965" w:rsidRDefault="00A03965" w:rsidP="00A03965">
      <w:pPr>
        <w:spacing w:after="0" w:line="240" w:lineRule="auto"/>
        <w:rPr>
          <w:color w:val="auto"/>
          <w:sz w:val="18"/>
          <w:szCs w:val="18"/>
        </w:rPr>
      </w:pPr>
    </w:p>
    <w:p w:rsidR="00A03965" w:rsidRPr="00BB42E0" w:rsidRDefault="00A03965" w:rsidP="00A03965">
      <w:pPr>
        <w:spacing w:after="0" w:line="240" w:lineRule="auto"/>
        <w:rPr>
          <w:color w:val="auto"/>
          <w:sz w:val="18"/>
          <w:szCs w:val="18"/>
        </w:rPr>
      </w:pPr>
    </w:p>
    <w:p w:rsidR="00C47291" w:rsidRDefault="00C47291"/>
    <w:sectPr w:rsidR="00C47291" w:rsidSect="00105F30">
      <w:headerReference w:type="default" r:id="rId7"/>
      <w:footerReference w:type="default" r:id="rId8"/>
      <w:pgSz w:w="11906" w:h="16838"/>
      <w:pgMar w:top="1701" w:right="849" w:bottom="1135"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6AE" w:rsidRDefault="002866AE" w:rsidP="00A03965">
      <w:pPr>
        <w:spacing w:before="0" w:after="0" w:line="240" w:lineRule="auto"/>
      </w:pPr>
      <w:r>
        <w:separator/>
      </w:r>
    </w:p>
  </w:endnote>
  <w:endnote w:type="continuationSeparator" w:id="0">
    <w:p w:rsidR="002866AE" w:rsidRDefault="002866AE" w:rsidP="00A0396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8C" w:rsidRDefault="002866AE" w:rsidP="008B552E">
    <w:pPr>
      <w:pStyle w:val="Footer"/>
      <w:rPr>
        <w:noProof/>
      </w:rPr>
    </w:pPr>
  </w:p>
  <w:p w:rsidR="00E3078C" w:rsidRDefault="002866AE" w:rsidP="008B552E">
    <w:pPr>
      <w:pStyle w:val="Footer"/>
      <w:rPr>
        <w:noProof/>
      </w:rPr>
    </w:pPr>
  </w:p>
  <w:p w:rsidR="00E3078C" w:rsidRPr="009E6C28" w:rsidRDefault="00DC5906" w:rsidP="008B552E">
    <w:pPr>
      <w:pStyle w:val="Footer"/>
      <w:rPr>
        <w:color w:val="C9202F"/>
      </w:rPr>
    </w:pPr>
    <w:r w:rsidRPr="00C076F3">
      <w:rPr>
        <w:noProof/>
      </w:rPr>
      <w:ptab w:relativeTo="margin" w:alignment="left" w:leader="none"/>
    </w:r>
  </w:p>
  <w:p w:rsidR="00E3078C" w:rsidRPr="00AC5F18" w:rsidRDefault="002866AE" w:rsidP="008B5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6AE" w:rsidRDefault="002866AE" w:rsidP="00A03965">
      <w:pPr>
        <w:spacing w:before="0" w:after="0" w:line="240" w:lineRule="auto"/>
      </w:pPr>
      <w:r>
        <w:separator/>
      </w:r>
    </w:p>
  </w:footnote>
  <w:footnote w:type="continuationSeparator" w:id="0">
    <w:p w:rsidR="002866AE" w:rsidRDefault="002866AE" w:rsidP="00A0396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8C" w:rsidRDefault="002866AE" w:rsidP="00D10438">
    <w:pPr>
      <w:pStyle w:val="Header"/>
      <w:ind w:right="414" w:hanging="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80177"/>
    <w:multiLevelType w:val="multilevel"/>
    <w:tmpl w:val="2E1801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3B7E22"/>
    <w:multiLevelType w:val="multilevel"/>
    <w:tmpl w:val="3F3B7E2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6AB7395D"/>
    <w:multiLevelType w:val="multilevel"/>
    <w:tmpl w:val="1C74CF10"/>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1439BC"/>
    <w:multiLevelType w:val="multilevel"/>
    <w:tmpl w:val="6B1439B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965"/>
    <w:rsid w:val="002866AE"/>
    <w:rsid w:val="004766DC"/>
    <w:rsid w:val="008B429B"/>
    <w:rsid w:val="00A03965"/>
    <w:rsid w:val="00C47291"/>
    <w:rsid w:val="00DC5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2CE48"/>
  <w15:chartTrackingRefBased/>
  <w15:docId w15:val="{E4DE4E34-D16A-47CD-96CF-2DD2E5A2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Kinara Body"/>
    <w:qFormat/>
    <w:rsid w:val="00A03965"/>
    <w:pPr>
      <w:tabs>
        <w:tab w:val="left" w:pos="142"/>
      </w:tabs>
      <w:spacing w:before="100" w:beforeAutospacing="1" w:after="200" w:line="276" w:lineRule="auto"/>
      <w:ind w:left="142"/>
      <w:contextualSpacing/>
      <w:jc w:val="both"/>
    </w:pPr>
    <w:rPr>
      <w:rFonts w:ascii="Verdana" w:eastAsia="Times New Roman" w:hAnsi="Verdana" w:cs="Arial"/>
      <w:color w:val="676868"/>
      <w:sz w:val="20"/>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39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3965"/>
    <w:rPr>
      <w:rFonts w:ascii="Verdana" w:eastAsia="Times New Roman" w:hAnsi="Verdana" w:cs="Arial"/>
      <w:color w:val="676868"/>
      <w:sz w:val="20"/>
      <w:szCs w:val="24"/>
      <w:lang w:eastAsia="en-IN"/>
    </w:rPr>
  </w:style>
  <w:style w:type="paragraph" w:styleId="Footer">
    <w:name w:val="footer"/>
    <w:basedOn w:val="Normal"/>
    <w:link w:val="FooterChar"/>
    <w:uiPriority w:val="99"/>
    <w:unhideWhenUsed/>
    <w:rsid w:val="00A039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3965"/>
    <w:rPr>
      <w:rFonts w:ascii="Verdana" w:eastAsia="Times New Roman" w:hAnsi="Verdana" w:cs="Arial"/>
      <w:color w:val="676868"/>
      <w:sz w:val="20"/>
      <w:szCs w:val="24"/>
      <w:lang w:eastAsia="en-IN"/>
    </w:rPr>
  </w:style>
  <w:style w:type="character" w:styleId="Hyperlink">
    <w:name w:val="Hyperlink"/>
    <w:basedOn w:val="DefaultParagraphFont"/>
    <w:uiPriority w:val="99"/>
    <w:unhideWhenUsed/>
    <w:qFormat/>
    <w:rsid w:val="00A03965"/>
    <w:rPr>
      <w:color w:val="0000FF"/>
      <w:u w:val="single"/>
    </w:rPr>
  </w:style>
  <w:style w:type="paragraph" w:styleId="ListParagraph">
    <w:name w:val="List Paragraph"/>
    <w:aliases w:val="Annexure,List Paragraph1,heading 9,Heading 91,Heading 911,Bullet 05,Ar-Body Text,Report Para,WinDForce-Letter,Heading 9111,List Paragraph2,List Paragraph11,Heading 91111,Heading 911111,Medium Grid 1 - Accent 21,Heading 9111111"/>
    <w:basedOn w:val="Normal"/>
    <w:link w:val="ListParagraphChar"/>
    <w:uiPriority w:val="34"/>
    <w:qFormat/>
    <w:rsid w:val="00A03965"/>
    <w:pPr>
      <w:ind w:left="720"/>
    </w:pPr>
  </w:style>
  <w:style w:type="table" w:styleId="TableGrid">
    <w:name w:val="Table Grid"/>
    <w:basedOn w:val="TableNormal"/>
    <w:uiPriority w:val="39"/>
    <w:rsid w:val="00A03965"/>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nnexure Char,List Paragraph1 Char,heading 9 Char,Heading 91 Char,Heading 911 Char,Bullet 05 Char,Ar-Body Text Char,Report Para Char,WinDForce-Letter Char,Heading 9111 Char,List Paragraph2 Char,List Paragraph11 Char"/>
    <w:link w:val="ListParagraph"/>
    <w:uiPriority w:val="34"/>
    <w:locked/>
    <w:rsid w:val="00A03965"/>
    <w:rPr>
      <w:rFonts w:ascii="Verdana" w:eastAsia="Times New Roman" w:hAnsi="Verdana" w:cs="Arial"/>
      <w:color w:val="676868"/>
      <w:sz w:val="20"/>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IDFC Bank</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 Jaiswal</dc:creator>
  <cp:keywords/>
  <dc:description/>
  <cp:lastModifiedBy>C S Ashok Kumar</cp:lastModifiedBy>
  <cp:revision>3</cp:revision>
  <dcterms:created xsi:type="dcterms:W3CDTF">2022-08-16T14:36:00Z</dcterms:created>
  <dcterms:modified xsi:type="dcterms:W3CDTF">2022-12-03T07:19:00Z</dcterms:modified>
</cp:coreProperties>
</file>